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88" w:rsidRPr="00E32588" w:rsidRDefault="00E32588" w:rsidP="00E3258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8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32588" w:rsidRPr="00E32588" w:rsidRDefault="00E32588" w:rsidP="00E3258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88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E32588" w:rsidRPr="00E32588" w:rsidRDefault="00E32588" w:rsidP="00E3258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88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E32588" w:rsidRPr="00E32588" w:rsidRDefault="00E32588" w:rsidP="00E3258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88" w:rsidRPr="00E32588" w:rsidRDefault="00E32588" w:rsidP="00E3258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2588" w:rsidRPr="00E32588" w:rsidRDefault="00E32588" w:rsidP="00E3258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88">
        <w:rPr>
          <w:rFonts w:ascii="Times New Roman" w:hAnsi="Times New Roman" w:cs="Times New Roman"/>
          <w:b/>
          <w:sz w:val="28"/>
          <w:szCs w:val="28"/>
        </w:rPr>
        <w:t>десятой сессии пятого созыва</w:t>
      </w:r>
    </w:p>
    <w:p w:rsidR="00E32588" w:rsidRPr="00E32588" w:rsidRDefault="00E32588" w:rsidP="00E32588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8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E32588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2588" w:rsidRPr="00E32588" w:rsidRDefault="00E32588" w:rsidP="00E3258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>от 13.09.2016</w:t>
      </w:r>
      <w:r w:rsidRPr="00E32588">
        <w:rPr>
          <w:rFonts w:ascii="Times New Roman" w:hAnsi="Times New Roman" w:cs="Times New Roman"/>
          <w:sz w:val="28"/>
          <w:szCs w:val="28"/>
        </w:rPr>
        <w:tab/>
      </w:r>
      <w:r w:rsidRPr="00E32588">
        <w:rPr>
          <w:rFonts w:ascii="Times New Roman" w:hAnsi="Times New Roman" w:cs="Times New Roman"/>
          <w:sz w:val="28"/>
          <w:szCs w:val="28"/>
        </w:rPr>
        <w:tab/>
      </w:r>
      <w:r w:rsidRPr="00E32588">
        <w:rPr>
          <w:rFonts w:ascii="Times New Roman" w:hAnsi="Times New Roman" w:cs="Times New Roman"/>
          <w:sz w:val="28"/>
          <w:szCs w:val="28"/>
        </w:rPr>
        <w:tab/>
      </w:r>
      <w:r w:rsidRPr="00E32588">
        <w:rPr>
          <w:rFonts w:ascii="Times New Roman" w:hAnsi="Times New Roman" w:cs="Times New Roman"/>
          <w:sz w:val="28"/>
          <w:szCs w:val="28"/>
        </w:rPr>
        <w:tab/>
        <w:t xml:space="preserve">         № 52</w:t>
      </w:r>
    </w:p>
    <w:p w:rsidR="00E32588" w:rsidRPr="00E32588" w:rsidRDefault="00E32588" w:rsidP="00E32588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588" w:rsidRPr="00E32588" w:rsidRDefault="00E32588" w:rsidP="00E32588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>О внесении изменений в решение 4 сессии</w:t>
      </w:r>
    </w:p>
    <w:p w:rsidR="00E32588" w:rsidRPr="00E32588" w:rsidRDefault="00E32588" w:rsidP="00E32588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>Совета депутатов от 15.12.2015 № 18</w:t>
      </w:r>
    </w:p>
    <w:p w:rsidR="00E32588" w:rsidRPr="00E32588" w:rsidRDefault="00E32588" w:rsidP="00E32588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2588" w:rsidRPr="00E32588" w:rsidRDefault="00E32588" w:rsidP="00E32588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32588" w:rsidRPr="00E32588" w:rsidRDefault="00E32588" w:rsidP="00E32588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>на 2016 год и плановый период  2017-2018 годов»</w:t>
      </w:r>
    </w:p>
    <w:p w:rsidR="00E32588" w:rsidRPr="00E32588" w:rsidRDefault="00E32588" w:rsidP="00E3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588" w:rsidRPr="00E32588" w:rsidRDefault="00E32588" w:rsidP="00E32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588" w:rsidRPr="00E32588" w:rsidRDefault="00E32588" w:rsidP="00E32588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32588" w:rsidRPr="00E32588" w:rsidRDefault="00E32588" w:rsidP="00E32588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2588" w:rsidRPr="00E32588" w:rsidRDefault="00E32588" w:rsidP="00E32588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>РЕШИЛ:</w:t>
      </w:r>
      <w:r w:rsidRPr="00E32588">
        <w:rPr>
          <w:rFonts w:ascii="Times New Roman" w:hAnsi="Times New Roman" w:cs="Times New Roman"/>
          <w:sz w:val="28"/>
          <w:szCs w:val="28"/>
        </w:rPr>
        <w:tab/>
      </w:r>
    </w:p>
    <w:p w:rsidR="00E32588" w:rsidRPr="00E32588" w:rsidRDefault="00E32588" w:rsidP="00E32588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E32588">
        <w:rPr>
          <w:rFonts w:ascii="Times New Roman" w:hAnsi="Times New Roman" w:cs="Times New Roman"/>
          <w:sz w:val="28"/>
          <w:szCs w:val="28"/>
        </w:rPr>
        <w:t xml:space="preserve">Внести в решение 4 сессии Совета депутатов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15.12.2015 № 18 «О бюджете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 и плановый период  2017-2018 годов» (с изменениями от 25.01.2016 № 24, от 24.03.2016 № 29, от 12.04.2016 № 33, от 10.06.2016 № 42, от 17.08.2016 № 46) следующие изменения:</w:t>
      </w:r>
      <w:proofErr w:type="gramEnd"/>
    </w:p>
    <w:p w:rsidR="00E32588" w:rsidRPr="00E32588" w:rsidRDefault="00E32588" w:rsidP="00E32588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ab/>
        <w:t xml:space="preserve">1.1. Утвердить таблицу 1 приложения 3 «Распределение бюджетных ассигнований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E32588" w:rsidRPr="00E32588" w:rsidRDefault="00E32588" w:rsidP="00E32588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E3258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E32588">
        <w:rPr>
          <w:rFonts w:ascii="Times New Roman" w:hAnsi="Times New Roman" w:cs="Times New Roman"/>
          <w:sz w:val="28"/>
          <w:szCs w:val="28"/>
        </w:rPr>
        <w:t xml:space="preserve"> на 2016 год» в прилагаемой редакции;</w:t>
      </w:r>
    </w:p>
    <w:p w:rsidR="00E32588" w:rsidRPr="00E32588" w:rsidRDefault="00E32588" w:rsidP="00E32588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Утвердить таблицу 1 приложения 4  «Ведомственная структура расходов бюджета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год» в прилагаемой редакции;</w:t>
      </w:r>
    </w:p>
    <w:p w:rsidR="00E32588" w:rsidRPr="00E32588" w:rsidRDefault="00E32588" w:rsidP="00E32588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ab/>
        <w:t xml:space="preserve">1.3. Утвердить приложение 8 «Распределение ассигнований на капитальные вложения из бюджета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направлениям и объектам в 2016 году по кодам классификации расходов бюджета» в прилагаемой редакции.</w:t>
      </w:r>
    </w:p>
    <w:p w:rsidR="00E32588" w:rsidRPr="00E32588" w:rsidRDefault="00E32588" w:rsidP="00E32588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ab/>
      </w:r>
    </w:p>
    <w:p w:rsidR="00E32588" w:rsidRPr="00E32588" w:rsidRDefault="00E32588" w:rsidP="00E32588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2588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32588" w:rsidRPr="00E32588" w:rsidRDefault="00E32588" w:rsidP="00E32588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588" w:rsidRPr="00E32588" w:rsidRDefault="00E32588" w:rsidP="00E32588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32588">
        <w:rPr>
          <w:rFonts w:ascii="Times New Roman" w:hAnsi="Times New Roman" w:cs="Times New Roman"/>
          <w:sz w:val="28"/>
          <w:szCs w:val="28"/>
        </w:rPr>
        <w:tab/>
      </w:r>
      <w:r w:rsidRPr="00E32588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2588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3258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325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32588" w:rsidRPr="00E32588" w:rsidRDefault="00E32588" w:rsidP="00E3258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258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32588">
        <w:rPr>
          <w:rFonts w:ascii="Times New Roman" w:hAnsi="Times New Roman" w:cs="Times New Roman"/>
          <w:sz w:val="28"/>
          <w:szCs w:val="28"/>
        </w:rPr>
        <w:tab/>
      </w:r>
      <w:r w:rsidRPr="00E32588">
        <w:rPr>
          <w:rFonts w:ascii="Times New Roman" w:hAnsi="Times New Roman" w:cs="Times New Roman"/>
          <w:sz w:val="28"/>
          <w:szCs w:val="28"/>
        </w:rPr>
        <w:tab/>
      </w:r>
      <w:r w:rsidRPr="00E32588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BE163B" w:rsidRPr="00E32588" w:rsidRDefault="00BE163B">
      <w:pPr>
        <w:rPr>
          <w:rFonts w:ascii="Times New Roman" w:hAnsi="Times New Roman" w:cs="Times New Roman"/>
        </w:rPr>
      </w:pPr>
    </w:p>
    <w:sectPr w:rsidR="00BE163B" w:rsidRPr="00E3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2588"/>
    <w:rsid w:val="00BE163B"/>
    <w:rsid w:val="00E3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2016-09-13T06:13:00Z</dcterms:created>
  <dcterms:modified xsi:type="dcterms:W3CDTF">2016-09-13T06:13:00Z</dcterms:modified>
</cp:coreProperties>
</file>