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BB" w:rsidRDefault="00DF55BB" w:rsidP="00DF55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F55BB" w:rsidRDefault="00DF55BB" w:rsidP="00DF55BB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F55BB" w:rsidRDefault="00DF55BB" w:rsidP="00DF55BB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МЕРЕТСКОГО СЕЛЬСОВЕТА</w:t>
      </w:r>
    </w:p>
    <w:p w:rsidR="00DF55BB" w:rsidRDefault="00DF55BB" w:rsidP="00DF55BB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СУЗУНСКОГО РАЙОНА НОВОСИБИРСКОЙ ОБЛАСТИ</w:t>
      </w:r>
    </w:p>
    <w:p w:rsidR="00DF55BB" w:rsidRDefault="00DF55BB" w:rsidP="00DF55BB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5BB" w:rsidRDefault="00DF55BB" w:rsidP="00DF55BB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F55BB" w:rsidRDefault="00DF55BB" w:rsidP="00DF55BB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Сорок второй сессии пятого созыва</w:t>
      </w:r>
    </w:p>
    <w:p w:rsidR="00DF55BB" w:rsidRDefault="00DF55BB" w:rsidP="00DF55BB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DF55BB" w:rsidRDefault="00DF55BB" w:rsidP="00DF55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5BB" w:rsidRDefault="00DF55BB" w:rsidP="00DF55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5BB" w:rsidRDefault="00DF55BB" w:rsidP="00DF55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31.06.2019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 192</w:t>
      </w:r>
    </w:p>
    <w:p w:rsidR="00DF55BB" w:rsidRDefault="00DF55BB" w:rsidP="00DF55BB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5BB" w:rsidRDefault="00DF55BB" w:rsidP="00DF55BB">
      <w:pPr>
        <w:tabs>
          <w:tab w:val="left" w:pos="828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тридцать шестой сессии </w:t>
      </w:r>
    </w:p>
    <w:p w:rsidR="00DF55BB" w:rsidRDefault="00DF55BB" w:rsidP="00DF55BB">
      <w:pPr>
        <w:tabs>
          <w:tab w:val="left" w:pos="828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от 27.12.2018 № 165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5BB" w:rsidRDefault="00DF55BB" w:rsidP="00DF55BB">
      <w:pPr>
        <w:tabs>
          <w:tab w:val="left" w:pos="828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F55BB" w:rsidRDefault="00DF55BB" w:rsidP="00DF55BB">
      <w:pPr>
        <w:tabs>
          <w:tab w:val="left" w:pos="828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 год и плановый период  2020-2021 годов»</w:t>
      </w:r>
    </w:p>
    <w:p w:rsidR="00DF55BB" w:rsidRDefault="00DF55BB" w:rsidP="00DF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5BB" w:rsidRDefault="00DF55BB" w:rsidP="00DF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5BB" w:rsidRDefault="00DF55BB" w:rsidP="00DF55BB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20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F55BB" w:rsidRDefault="00DF55BB" w:rsidP="00DF55BB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55BB" w:rsidRDefault="00DF55BB" w:rsidP="00DF55BB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DF55BB" w:rsidRDefault="00DF55BB" w:rsidP="00DF55BB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решение тридцать шестой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27.12.2018 № 165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2019 год и плановый период  2020-2021 годов»  (в редакции от 25.01.2019 №169, от 26.02.2019 №172, от 29.03.2019 №176, от 15.05.2019 №182, от 21.06.2019 №184) следующие изменения:</w:t>
      </w:r>
      <w:proofErr w:type="gramEnd"/>
    </w:p>
    <w:p w:rsidR="00DF55BB" w:rsidRDefault="00DF55BB" w:rsidP="00DF55BB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 Пункт 1 статьи 1 изложить в следующей редакции:</w:t>
      </w:r>
    </w:p>
    <w:p w:rsidR="00DF55BB" w:rsidRDefault="00DF55BB" w:rsidP="00DF55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1. Утвердить основные характеристики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местный бюджет) на 2019 год:</w:t>
      </w:r>
    </w:p>
    <w:p w:rsidR="00DF55BB" w:rsidRDefault="00DF55BB" w:rsidP="00DF55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прогнозируемый общий объем доходов местного бюджета в сумме 8031030,00 руб., в том числе объем безвозмездных поступлений в сумме 5599596,00 руб., из них объем межбюджетных трансфертов, получаемых из других бюджетов бюджетной системы Российской Федерации, в сумме 5599596,00 руб.;</w:t>
      </w:r>
    </w:p>
    <w:p w:rsidR="00DF55BB" w:rsidRDefault="00DF55BB" w:rsidP="00DF55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 общий объем расходов местного бюджета в сумме 10958196,95 руб.;</w:t>
      </w:r>
    </w:p>
    <w:p w:rsidR="00DF55BB" w:rsidRDefault="00DF55BB" w:rsidP="00DF55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 дефицит местного бюджета в сумме 2927166,95 руб.»;</w:t>
      </w:r>
    </w:p>
    <w:p w:rsidR="00DF55BB" w:rsidRDefault="00DF55BB" w:rsidP="00DF55BB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1.2. Утвердить таблицу 1 приложения 3 «Распределение бюджетных ассигнований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области по разделам, подразделам, целевым статьям, группам и подгруппам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2019 год» в прилагаемой редакции;</w:t>
      </w:r>
    </w:p>
    <w:p w:rsidR="00DF55BB" w:rsidRDefault="00DF55BB" w:rsidP="00DF55BB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1.3. Утвердить таблицу 1 приложения 4  «Ведомственная структура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2019 год» в прилагаемой редакции;</w:t>
      </w:r>
    </w:p>
    <w:p w:rsidR="00DF55BB" w:rsidRDefault="00DF55BB" w:rsidP="00DF55BB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1.4. Утвердить таблицу 1 приложения 5 «Источники финансирования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2019 год» в прилагаемой редакции.</w:t>
      </w:r>
    </w:p>
    <w:p w:rsidR="00DF55BB" w:rsidRDefault="00DF55BB" w:rsidP="00DF55BB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5BB" w:rsidRDefault="00DF55BB" w:rsidP="00DF55BB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  <w:t>2. Опубликовать настоящее решение в информационном бюллетене органов местного самоуправления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DF55BB" w:rsidRDefault="00DF55BB" w:rsidP="00DF55BB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5BB" w:rsidRDefault="00DF55BB" w:rsidP="00DF55BB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5BB" w:rsidRDefault="00DF55BB" w:rsidP="00DF55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F55BB" w:rsidRDefault="00DF55BB" w:rsidP="00DF55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F55BB" w:rsidRDefault="00DF55BB" w:rsidP="00DF55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А.Ю. Дерябин</w:t>
      </w:r>
    </w:p>
    <w:p w:rsidR="00DF55BB" w:rsidRDefault="00DF55BB" w:rsidP="00DF55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5BB" w:rsidRDefault="00DF55BB" w:rsidP="00DF55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F55BB" w:rsidRDefault="00DF55BB" w:rsidP="00DF55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F55BB" w:rsidRDefault="00DF55BB" w:rsidP="00DF55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F55BB" w:rsidRDefault="00DF55BB" w:rsidP="00DF55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О.Ю. Федоров</w:t>
      </w:r>
    </w:p>
    <w:p w:rsidR="00DF55BB" w:rsidRDefault="00DF55BB" w:rsidP="00DF55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5BB" w:rsidRDefault="00DF55BB" w:rsidP="00DF55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5BB" w:rsidRDefault="00DF55BB" w:rsidP="00DF55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5BB" w:rsidRDefault="00DF55BB" w:rsidP="00DF55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5BB" w:rsidRDefault="00DF55BB" w:rsidP="00DF55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5BB" w:rsidRDefault="00DF55BB" w:rsidP="00DF55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5BB" w:rsidRDefault="00DF55BB" w:rsidP="00DF55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000" w:rsidRDefault="00793000"/>
    <w:sectPr w:rsidR="00793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F55BB"/>
    <w:rsid w:val="00793000"/>
    <w:rsid w:val="00DF5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F55BB"/>
  </w:style>
  <w:style w:type="paragraph" w:styleId="a4">
    <w:name w:val="No Spacing"/>
    <w:link w:val="a3"/>
    <w:uiPriority w:val="1"/>
    <w:qFormat/>
    <w:rsid w:val="00DF55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2019-11-29T07:43:00Z</dcterms:created>
  <dcterms:modified xsi:type="dcterms:W3CDTF">2019-11-29T07:43:00Z</dcterms:modified>
</cp:coreProperties>
</file>